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0DB0" w:rsidRDefault="00190DB0" w:rsidP="00190DB0">
      <w:pPr>
        <w:pStyle w:val="NormalWeb"/>
        <w:spacing w:after="0" w:afterAutospacing="0"/>
        <w:jc w:val="both"/>
        <w:rPr>
          <w:color w:val="1B1C1D"/>
        </w:rPr>
      </w:pPr>
      <w:proofErr w:type="spellStart"/>
      <w:r>
        <w:rPr>
          <w:rStyle w:val="citation-136"/>
          <w:color w:val="1B1C1D"/>
          <w:bdr w:val="none" w:sz="0" w:space="0" w:color="auto" w:frame="1"/>
        </w:rPr>
        <w:t>Pramod</w:t>
      </w:r>
      <w:proofErr w:type="spellEnd"/>
      <w:r>
        <w:rPr>
          <w:rStyle w:val="citation-136"/>
          <w:color w:val="1B1C1D"/>
          <w:bdr w:val="none" w:sz="0" w:space="0" w:color="auto" w:frame="1"/>
        </w:rPr>
        <w:t xml:space="preserve"> Singh is a geologist with an </w:t>
      </w:r>
      <w:proofErr w:type="spellStart"/>
      <w:r>
        <w:rPr>
          <w:rStyle w:val="citation-136"/>
          <w:color w:val="1B1C1D"/>
          <w:bdr w:val="none" w:sz="0" w:space="0" w:color="auto" w:frame="1"/>
        </w:rPr>
        <w:t>M.Sc</w:t>
      </w:r>
      <w:proofErr w:type="spellEnd"/>
      <w:r>
        <w:rPr>
          <w:rStyle w:val="citation-136"/>
          <w:color w:val="1B1C1D"/>
          <w:bdr w:val="none" w:sz="0" w:space="0" w:color="auto" w:frame="1"/>
        </w:rPr>
        <w:t xml:space="preserve"> in Geology from </w:t>
      </w:r>
      <w:proofErr w:type="spellStart"/>
      <w:r>
        <w:rPr>
          <w:rStyle w:val="citation-136"/>
          <w:color w:val="1B1C1D"/>
          <w:bdr w:val="none" w:sz="0" w:space="0" w:color="auto" w:frame="1"/>
        </w:rPr>
        <w:t>Hemwati</w:t>
      </w:r>
      <w:proofErr w:type="spellEnd"/>
      <w:r>
        <w:rPr>
          <w:rStyle w:val="citation-136"/>
          <w:color w:val="1B1C1D"/>
          <w:bdr w:val="none" w:sz="0" w:space="0" w:color="auto" w:frame="1"/>
        </w:rPr>
        <w:t xml:space="preserve"> </w:t>
      </w:r>
      <w:proofErr w:type="spellStart"/>
      <w:r>
        <w:rPr>
          <w:rStyle w:val="citation-136"/>
          <w:color w:val="1B1C1D"/>
          <w:bdr w:val="none" w:sz="0" w:space="0" w:color="auto" w:frame="1"/>
        </w:rPr>
        <w:t>Nandan</w:t>
      </w:r>
      <w:proofErr w:type="spellEnd"/>
      <w:r>
        <w:rPr>
          <w:rStyle w:val="citation-136"/>
          <w:color w:val="1B1C1D"/>
          <w:bdr w:val="none" w:sz="0" w:space="0" w:color="auto" w:frame="1"/>
        </w:rPr>
        <w:t xml:space="preserve"> </w:t>
      </w:r>
      <w:proofErr w:type="spellStart"/>
      <w:r>
        <w:rPr>
          <w:rStyle w:val="citation-136"/>
          <w:color w:val="1B1C1D"/>
          <w:bdr w:val="none" w:sz="0" w:space="0" w:color="auto" w:frame="1"/>
        </w:rPr>
        <w:t>Bahuguna</w:t>
      </w:r>
      <w:proofErr w:type="spellEnd"/>
      <w:r>
        <w:rPr>
          <w:rStyle w:val="citation-136"/>
          <w:color w:val="1B1C1D"/>
          <w:bdr w:val="none" w:sz="0" w:space="0" w:color="auto" w:frame="1"/>
        </w:rPr>
        <w:t xml:space="preserve"> </w:t>
      </w:r>
      <w:proofErr w:type="spellStart"/>
      <w:r>
        <w:rPr>
          <w:rStyle w:val="citation-136"/>
          <w:color w:val="1B1C1D"/>
          <w:bdr w:val="none" w:sz="0" w:space="0" w:color="auto" w:frame="1"/>
        </w:rPr>
        <w:t>Garhwal</w:t>
      </w:r>
      <w:proofErr w:type="spellEnd"/>
      <w:r>
        <w:rPr>
          <w:rStyle w:val="citation-136"/>
          <w:color w:val="1B1C1D"/>
          <w:bdr w:val="none" w:sz="0" w:space="0" w:color="auto" w:frame="1"/>
        </w:rPr>
        <w:t xml:space="preserve"> University, which he completed in 2022</w:t>
      </w:r>
      <w:r>
        <w:rPr>
          <w:color w:val="1B1C1D"/>
        </w:rPr>
        <w:t xml:space="preserve">. </w:t>
      </w:r>
    </w:p>
    <w:p w:rsidR="00190DB0" w:rsidRDefault="00190DB0" w:rsidP="00190DB0">
      <w:pPr>
        <w:pStyle w:val="NormalWeb"/>
        <w:spacing w:after="0" w:afterAutospacing="0"/>
        <w:jc w:val="both"/>
        <w:rPr>
          <w:color w:val="1B1C1D"/>
        </w:rPr>
      </w:pPr>
      <w:r>
        <w:rPr>
          <w:rStyle w:val="citation-135"/>
          <w:color w:val="1B1C1D"/>
          <w:bdr w:val="none" w:sz="0" w:space="0" w:color="auto" w:frame="1"/>
        </w:rPr>
        <w:t>He qualified for GATE 2024 in Geology and Geophysics (GG)</w:t>
      </w:r>
      <w:r>
        <w:rPr>
          <w:color w:val="1B1C1D"/>
        </w:rPr>
        <w:t xml:space="preserve">. </w:t>
      </w:r>
      <w:r>
        <w:rPr>
          <w:rStyle w:val="citation-134"/>
          <w:color w:val="1B1C1D"/>
          <w:bdr w:val="none" w:sz="0" w:space="0" w:color="auto" w:frame="1"/>
        </w:rPr>
        <w:t xml:space="preserve">He is currently a Geologist at </w:t>
      </w:r>
      <w:r>
        <w:rPr>
          <w:rStyle w:val="citation-134"/>
          <w:b/>
          <w:bCs/>
          <w:color w:val="1B1C1D"/>
          <w:bdr w:val="none" w:sz="0" w:space="0" w:color="auto" w:frame="1"/>
        </w:rPr>
        <w:t>People's Science Institute</w:t>
      </w:r>
      <w:r>
        <w:rPr>
          <w:rStyle w:val="citation-134"/>
          <w:color w:val="1B1C1D"/>
          <w:bdr w:val="none" w:sz="0" w:space="0" w:color="auto" w:frame="1"/>
        </w:rPr>
        <w:t xml:space="preserve"> since September 2025</w:t>
      </w:r>
      <w:r>
        <w:rPr>
          <w:rStyle w:val="citation-134"/>
          <w:color w:val="1B1C1D"/>
          <w:bdr w:val="none" w:sz="0" w:space="0" w:color="auto" w:frame="1"/>
        </w:rPr>
        <w:t>, where he works on water resource management, watershed development, and spring and river rejuvenation projects</w:t>
      </w:r>
      <w:r>
        <w:rPr>
          <w:color w:val="1B1C1D"/>
        </w:rPr>
        <w:t>.</w:t>
      </w:r>
      <w:r>
        <w:rPr>
          <w:color w:val="1B1C1D"/>
        </w:rPr>
        <w:t xml:space="preserve"> </w:t>
      </w:r>
      <w:r>
        <w:rPr>
          <w:color w:val="1B1C1D"/>
        </w:rPr>
        <w:t xml:space="preserve">He has prior experience as a Trainee Geologist and Jr. Geologist at HIMGEO Consultancy Services Pvt. </w:t>
      </w:r>
      <w:r>
        <w:rPr>
          <w:rStyle w:val="citation-133"/>
          <w:color w:val="1B1C1D"/>
          <w:bdr w:val="none" w:sz="0" w:space="0" w:color="auto" w:frame="1"/>
        </w:rPr>
        <w:t>Ltd.</w:t>
      </w:r>
      <w:r>
        <w:rPr>
          <w:rStyle w:val="citation-133"/>
          <w:color w:val="1B1C1D"/>
          <w:bdr w:val="none" w:sz="0" w:space="0" w:color="auto" w:frame="1"/>
        </w:rPr>
        <w:t xml:space="preserve"> </w:t>
      </w:r>
      <w:r>
        <w:rPr>
          <w:rStyle w:val="citation-133"/>
          <w:color w:val="1B1C1D"/>
          <w:bdr w:val="none" w:sz="0" w:space="0" w:color="auto" w:frame="1"/>
        </w:rPr>
        <w:t>from October 2022 to November 2024</w:t>
      </w:r>
      <w:r>
        <w:rPr>
          <w:color w:val="1B1C1D"/>
        </w:rPr>
        <w:t xml:space="preserve">. </w:t>
      </w:r>
      <w:r>
        <w:rPr>
          <w:rStyle w:val="citation-132"/>
          <w:color w:val="1B1C1D"/>
          <w:bdr w:val="none" w:sz="0" w:space="0" w:color="auto" w:frame="1"/>
        </w:rPr>
        <w:t>During this time, he was involved in hydro-electric, mining, and environment clearance projects</w:t>
      </w:r>
      <w:r>
        <w:rPr>
          <w:color w:val="1B1C1D"/>
        </w:rPr>
        <w:t xml:space="preserve">. </w:t>
      </w:r>
      <w:r>
        <w:rPr>
          <w:rStyle w:val="citation-131"/>
          <w:color w:val="1B1C1D"/>
          <w:bdr w:val="none" w:sz="0" w:space="0" w:color="auto" w:frame="1"/>
        </w:rPr>
        <w:t>His responsibilities included geological surface mapping using a Total Station, collecting structural and geotechnical data, and preparing geological maps and cross-sections</w:t>
      </w:r>
      <w:r>
        <w:rPr>
          <w:color w:val="1B1C1D"/>
        </w:rPr>
        <w:t xml:space="preserve">. </w:t>
      </w:r>
      <w:r>
        <w:rPr>
          <w:rStyle w:val="citation-130"/>
          <w:color w:val="1B1C1D"/>
          <w:bdr w:val="none" w:sz="0" w:space="0" w:color="auto" w:frame="1"/>
        </w:rPr>
        <w:t xml:space="preserve">He also worked as a Geologist at </w:t>
      </w:r>
      <w:proofErr w:type="spellStart"/>
      <w:r>
        <w:rPr>
          <w:rStyle w:val="citation-130"/>
          <w:b/>
          <w:bCs/>
          <w:color w:val="1B1C1D"/>
          <w:bdr w:val="none" w:sz="0" w:space="0" w:color="auto" w:frame="1"/>
        </w:rPr>
        <w:t>Gramin</w:t>
      </w:r>
      <w:proofErr w:type="spellEnd"/>
      <w:r>
        <w:rPr>
          <w:rStyle w:val="citation-130"/>
          <w:b/>
          <w:bCs/>
          <w:color w:val="1B1C1D"/>
          <w:bdr w:val="none" w:sz="0" w:space="0" w:color="auto" w:frame="1"/>
        </w:rPr>
        <w:t xml:space="preserve"> </w:t>
      </w:r>
      <w:proofErr w:type="spellStart"/>
      <w:r>
        <w:rPr>
          <w:rStyle w:val="citation-130"/>
          <w:b/>
          <w:bCs/>
          <w:color w:val="1B1C1D"/>
          <w:bdr w:val="none" w:sz="0" w:space="0" w:color="auto" w:frame="1"/>
        </w:rPr>
        <w:t>Kishan</w:t>
      </w:r>
      <w:proofErr w:type="spellEnd"/>
      <w:r>
        <w:rPr>
          <w:rStyle w:val="citation-130"/>
          <w:b/>
          <w:bCs/>
          <w:color w:val="1B1C1D"/>
          <w:bdr w:val="none" w:sz="0" w:space="0" w:color="auto" w:frame="1"/>
        </w:rPr>
        <w:t xml:space="preserve"> </w:t>
      </w:r>
      <w:proofErr w:type="spellStart"/>
      <w:r>
        <w:rPr>
          <w:rStyle w:val="citation-130"/>
          <w:b/>
          <w:bCs/>
          <w:color w:val="1B1C1D"/>
          <w:bdr w:val="none" w:sz="0" w:space="0" w:color="auto" w:frame="1"/>
        </w:rPr>
        <w:t>Vikash</w:t>
      </w:r>
      <w:proofErr w:type="spellEnd"/>
      <w:r>
        <w:rPr>
          <w:rStyle w:val="citation-130"/>
          <w:b/>
          <w:bCs/>
          <w:color w:val="1B1C1D"/>
          <w:bdr w:val="none" w:sz="0" w:space="0" w:color="auto" w:frame="1"/>
        </w:rPr>
        <w:t xml:space="preserve"> Society</w:t>
      </w:r>
      <w:r>
        <w:rPr>
          <w:rStyle w:val="citation-130"/>
          <w:color w:val="1B1C1D"/>
          <w:bdr w:val="none" w:sz="0" w:space="0" w:color="auto" w:frame="1"/>
        </w:rPr>
        <w:t xml:space="preserve"> from November 2024 to September 2025, on a project for the </w:t>
      </w:r>
      <w:proofErr w:type="gramStart"/>
      <w:r>
        <w:rPr>
          <w:rStyle w:val="citation-130"/>
          <w:color w:val="1B1C1D"/>
          <w:bdr w:val="none" w:sz="0" w:space="0" w:color="auto" w:frame="1"/>
        </w:rPr>
        <w:t>Spring</w:t>
      </w:r>
      <w:proofErr w:type="gramEnd"/>
      <w:r>
        <w:rPr>
          <w:rStyle w:val="citation-130"/>
          <w:color w:val="1B1C1D"/>
          <w:bdr w:val="none" w:sz="0" w:space="0" w:color="auto" w:frame="1"/>
        </w:rPr>
        <w:t xml:space="preserve"> and River Rejuvenation Authority (SARRA)</w:t>
      </w:r>
      <w:r>
        <w:rPr>
          <w:color w:val="1B1C1D"/>
        </w:rPr>
        <w:t>.</w:t>
      </w:r>
    </w:p>
    <w:p w:rsidR="00190DB0" w:rsidRDefault="00190DB0" w:rsidP="00190DB0">
      <w:pPr>
        <w:pStyle w:val="NormalWeb"/>
        <w:spacing w:after="0" w:afterAutospacing="0"/>
        <w:jc w:val="both"/>
        <w:rPr>
          <w:color w:val="1B1C1D"/>
        </w:rPr>
      </w:pPr>
      <w:r>
        <w:rPr>
          <w:rStyle w:val="citation-129"/>
          <w:color w:val="1B1C1D"/>
          <w:bdr w:val="none" w:sz="0" w:space="0" w:color="auto" w:frame="1"/>
        </w:rPr>
        <w:t xml:space="preserve">His technical skills include handling field and laboratory equipment like </w:t>
      </w:r>
      <w:proofErr w:type="spellStart"/>
      <w:r>
        <w:rPr>
          <w:rStyle w:val="citation-129"/>
          <w:color w:val="1B1C1D"/>
          <w:bdr w:val="none" w:sz="0" w:space="0" w:color="auto" w:frame="1"/>
        </w:rPr>
        <w:t>Brunton</w:t>
      </w:r>
      <w:proofErr w:type="spellEnd"/>
      <w:r>
        <w:rPr>
          <w:rStyle w:val="citation-129"/>
          <w:color w:val="1B1C1D"/>
          <w:bdr w:val="none" w:sz="0" w:space="0" w:color="auto" w:frame="1"/>
        </w:rPr>
        <w:t xml:space="preserve"> compass, clinometer, GPS, and DGPS</w:t>
      </w:r>
      <w:r>
        <w:rPr>
          <w:color w:val="1B1C1D"/>
        </w:rPr>
        <w:t xml:space="preserve">. </w:t>
      </w:r>
      <w:r>
        <w:rPr>
          <w:rStyle w:val="citation-128"/>
          <w:color w:val="1B1C1D"/>
          <w:bdr w:val="none" w:sz="0" w:space="0" w:color="auto" w:frame="1"/>
        </w:rPr>
        <w:t>He is proficient in software such as ArcGIS, QGIS, AutoCAD, and Google Earth Pro</w:t>
      </w:r>
      <w:r>
        <w:rPr>
          <w:color w:val="1B1C1D"/>
        </w:rPr>
        <w:t>.</w:t>
      </w:r>
    </w:p>
    <w:p w:rsidR="002C2AC0" w:rsidRDefault="002C2AC0">
      <w:bookmarkStart w:id="0" w:name="_GoBack"/>
      <w:bookmarkEnd w:id="0"/>
    </w:p>
    <w:sectPr w:rsidR="002C2A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DB0"/>
    <w:rsid w:val="00190DB0"/>
    <w:rsid w:val="002C2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DFC58C-70A8-4455-8453-B7468C3F7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90D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itation-136">
    <w:name w:val="citation-136"/>
    <w:basedOn w:val="DefaultParagraphFont"/>
    <w:rsid w:val="00190DB0"/>
  </w:style>
  <w:style w:type="character" w:customStyle="1" w:styleId="citation-135">
    <w:name w:val="citation-135"/>
    <w:basedOn w:val="DefaultParagraphFont"/>
    <w:rsid w:val="00190DB0"/>
  </w:style>
  <w:style w:type="character" w:customStyle="1" w:styleId="citation-134">
    <w:name w:val="citation-134"/>
    <w:basedOn w:val="DefaultParagraphFont"/>
    <w:rsid w:val="00190DB0"/>
  </w:style>
  <w:style w:type="character" w:customStyle="1" w:styleId="citation-133">
    <w:name w:val="citation-133"/>
    <w:basedOn w:val="DefaultParagraphFont"/>
    <w:rsid w:val="00190DB0"/>
  </w:style>
  <w:style w:type="character" w:customStyle="1" w:styleId="citation-132">
    <w:name w:val="citation-132"/>
    <w:basedOn w:val="DefaultParagraphFont"/>
    <w:rsid w:val="00190DB0"/>
  </w:style>
  <w:style w:type="character" w:customStyle="1" w:styleId="citation-131">
    <w:name w:val="citation-131"/>
    <w:basedOn w:val="DefaultParagraphFont"/>
    <w:rsid w:val="00190DB0"/>
  </w:style>
  <w:style w:type="character" w:customStyle="1" w:styleId="citation-130">
    <w:name w:val="citation-130"/>
    <w:basedOn w:val="DefaultParagraphFont"/>
    <w:rsid w:val="00190DB0"/>
  </w:style>
  <w:style w:type="character" w:customStyle="1" w:styleId="citation-129">
    <w:name w:val="citation-129"/>
    <w:basedOn w:val="DefaultParagraphFont"/>
    <w:rsid w:val="00190DB0"/>
  </w:style>
  <w:style w:type="character" w:customStyle="1" w:styleId="citation-128">
    <w:name w:val="citation-128"/>
    <w:basedOn w:val="DefaultParagraphFont"/>
    <w:rsid w:val="00190D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8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2025-09-24T10:11:00Z</dcterms:created>
  <dcterms:modified xsi:type="dcterms:W3CDTF">2025-09-24T10:14:00Z</dcterms:modified>
</cp:coreProperties>
</file>